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863" w:rsidRDefault="006B3863" w:rsidP="006B3863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es-E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-571500</wp:posOffset>
            </wp:positionV>
            <wp:extent cx="1828800" cy="685800"/>
            <wp:effectExtent l="0" t="0" r="0" b="0"/>
            <wp:wrapThrough wrapText="bothSides">
              <wp:wrapPolygon edited="0">
                <wp:start x="0" y="0"/>
                <wp:lineTo x="0" y="20800"/>
                <wp:lineTo x="21300" y="20800"/>
                <wp:lineTo x="21300" y="0"/>
                <wp:lineTo x="0" y="0"/>
              </wp:wrapPolygon>
            </wp:wrapThrough>
            <wp:docPr id="1" name="Imagen 1" descr="http://rubendario.cl/sitio/wp-content/uploads/2011/09/logo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http://rubendario.cl/sitio/wp-content/uploads/2011/09/logo250.jpg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70FE" w:rsidRPr="006B3863" w:rsidRDefault="006B3863" w:rsidP="006B3863">
      <w:pPr>
        <w:jc w:val="center"/>
        <w:rPr>
          <w:b/>
          <w:sz w:val="32"/>
          <w:szCs w:val="32"/>
        </w:rPr>
      </w:pPr>
      <w:r w:rsidRPr="006B3863">
        <w:rPr>
          <w:b/>
          <w:sz w:val="32"/>
          <w:szCs w:val="32"/>
        </w:rPr>
        <w:t>INFORMATIVO SOBRE OBJETIVOS DE APRENDIZAJE Y CONTENIDOS</w:t>
      </w:r>
      <w:r>
        <w:rPr>
          <w:b/>
          <w:sz w:val="32"/>
          <w:szCs w:val="32"/>
        </w:rPr>
        <w:t xml:space="preserve"> DE</w:t>
      </w:r>
      <w:r w:rsidRPr="006B3863">
        <w:rPr>
          <w:b/>
          <w:sz w:val="32"/>
          <w:szCs w:val="32"/>
        </w:rPr>
        <w:t xml:space="preserve"> EXÁMENES FINALES</w:t>
      </w:r>
    </w:p>
    <w:p w:rsidR="006B3863" w:rsidRPr="006B3863" w:rsidRDefault="006B3863">
      <w:pPr>
        <w:rPr>
          <w:sz w:val="28"/>
          <w:szCs w:val="28"/>
        </w:rPr>
      </w:pPr>
    </w:p>
    <w:p w:rsidR="00700790" w:rsidRDefault="006B3863">
      <w:pPr>
        <w:rPr>
          <w:sz w:val="28"/>
          <w:szCs w:val="28"/>
        </w:rPr>
      </w:pPr>
      <w:r w:rsidRPr="006B3863">
        <w:rPr>
          <w:sz w:val="28"/>
          <w:szCs w:val="28"/>
        </w:rPr>
        <w:t>PROFESOR:</w:t>
      </w:r>
      <w:r w:rsidR="00D5546E">
        <w:rPr>
          <w:sz w:val="28"/>
          <w:szCs w:val="28"/>
        </w:rPr>
        <w:t xml:space="preserve"> </w:t>
      </w:r>
      <w:r w:rsidR="00700790">
        <w:rPr>
          <w:sz w:val="28"/>
          <w:szCs w:val="28"/>
        </w:rPr>
        <w:t xml:space="preserve">ISRAEL BARRIENTOS </w:t>
      </w:r>
    </w:p>
    <w:p w:rsidR="00E343FF" w:rsidRDefault="00E343F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CLAUDIA TORRES</w:t>
      </w:r>
      <w:r w:rsidR="00700790">
        <w:rPr>
          <w:sz w:val="28"/>
          <w:szCs w:val="28"/>
        </w:rPr>
        <w:tab/>
      </w:r>
      <w:r w:rsidR="00700790">
        <w:rPr>
          <w:sz w:val="28"/>
          <w:szCs w:val="28"/>
        </w:rPr>
        <w:tab/>
      </w:r>
    </w:p>
    <w:p w:rsidR="006B3863" w:rsidRPr="006B3863" w:rsidRDefault="006B3863">
      <w:pPr>
        <w:rPr>
          <w:sz w:val="28"/>
          <w:szCs w:val="28"/>
        </w:rPr>
      </w:pPr>
      <w:r w:rsidRPr="006B3863">
        <w:rPr>
          <w:sz w:val="28"/>
          <w:szCs w:val="28"/>
        </w:rPr>
        <w:t>ASIGNATURA:</w:t>
      </w:r>
      <w:r w:rsidR="00D5546E">
        <w:rPr>
          <w:sz w:val="28"/>
          <w:szCs w:val="28"/>
        </w:rPr>
        <w:t xml:space="preserve"> MATEMÁTICA</w:t>
      </w:r>
    </w:p>
    <w:p w:rsidR="006B3863" w:rsidRPr="006B3863" w:rsidRDefault="006B3863">
      <w:pPr>
        <w:rPr>
          <w:sz w:val="28"/>
          <w:szCs w:val="28"/>
        </w:rPr>
      </w:pPr>
      <w:r w:rsidRPr="006B3863">
        <w:rPr>
          <w:sz w:val="28"/>
          <w:szCs w:val="28"/>
        </w:rPr>
        <w:t>CURSO</w:t>
      </w:r>
      <w:r w:rsidR="00CB782F">
        <w:rPr>
          <w:sz w:val="28"/>
          <w:szCs w:val="28"/>
        </w:rPr>
        <w:t xml:space="preserve">: </w:t>
      </w:r>
      <w:r w:rsidR="00D5546E">
        <w:rPr>
          <w:sz w:val="28"/>
          <w:szCs w:val="28"/>
        </w:rPr>
        <w:t>1º MEDIO</w:t>
      </w:r>
    </w:p>
    <w:p w:rsidR="006B3863" w:rsidRDefault="006B3863"/>
    <w:p w:rsidR="006B3863" w:rsidRPr="00545E05" w:rsidRDefault="006B3863" w:rsidP="006B3863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8"/>
        <w:gridCol w:w="4788"/>
      </w:tblGrid>
      <w:tr w:rsidR="00E72A80" w:rsidRPr="009B0492" w:rsidTr="00E72A80">
        <w:tc>
          <w:tcPr>
            <w:tcW w:w="2500" w:type="pct"/>
          </w:tcPr>
          <w:p w:rsidR="00E72A80" w:rsidRPr="009B0492" w:rsidRDefault="00E72A80" w:rsidP="00DC3FBA">
            <w:pPr>
              <w:jc w:val="both"/>
              <w:rPr>
                <w:rFonts w:ascii="Calibri" w:eastAsia="MS MinNew Roman" w:hAnsi="Calibri"/>
                <w:sz w:val="20"/>
                <w:szCs w:val="20"/>
              </w:rPr>
            </w:pPr>
            <w:r w:rsidRPr="009B0492">
              <w:rPr>
                <w:rFonts w:ascii="Calibri" w:eastAsia="MS MinNew Roman" w:hAnsi="Calibri"/>
                <w:sz w:val="20"/>
                <w:szCs w:val="20"/>
              </w:rPr>
              <w:t>APRENDIZAJE ESPERADO</w:t>
            </w:r>
          </w:p>
        </w:tc>
        <w:tc>
          <w:tcPr>
            <w:tcW w:w="2500" w:type="pct"/>
          </w:tcPr>
          <w:p w:rsidR="00E72A80" w:rsidRPr="009B0492" w:rsidRDefault="00E72A80" w:rsidP="00DC3FBA">
            <w:pPr>
              <w:jc w:val="both"/>
              <w:rPr>
                <w:rFonts w:ascii="Calibri" w:eastAsia="MS MinNew Roman" w:hAnsi="Calibri"/>
                <w:sz w:val="20"/>
                <w:szCs w:val="20"/>
              </w:rPr>
            </w:pPr>
            <w:r w:rsidRPr="009B0492">
              <w:rPr>
                <w:rFonts w:ascii="Calibri" w:eastAsia="MS MinNew Roman" w:hAnsi="Calibri"/>
                <w:sz w:val="20"/>
                <w:szCs w:val="20"/>
              </w:rPr>
              <w:t>CONTENIDO/HABILIDAD</w:t>
            </w:r>
          </w:p>
        </w:tc>
      </w:tr>
      <w:tr w:rsidR="00E72A80" w:rsidRPr="009B0492" w:rsidTr="00E72A80">
        <w:tc>
          <w:tcPr>
            <w:tcW w:w="2500" w:type="pct"/>
          </w:tcPr>
          <w:p w:rsidR="00E72A80" w:rsidRPr="00357F22" w:rsidRDefault="00E72A80" w:rsidP="00DC3FBA">
            <w:pPr>
              <w:rPr>
                <w:rFonts w:ascii="Times New Roman" w:hAnsi="Times New Roman"/>
              </w:rPr>
            </w:pPr>
            <w:r w:rsidRPr="00357F22">
              <w:rPr>
                <w:rFonts w:ascii="Times New Roman" w:eastAsia="MS MinNew Roman" w:hAnsi="Times New Roman"/>
              </w:rPr>
              <w:t xml:space="preserve">1. </w:t>
            </w:r>
            <w:r w:rsidRPr="00357F22">
              <w:rPr>
                <w:rFonts w:ascii="Times New Roman" w:hAnsi="Times New Roman"/>
              </w:rPr>
              <w:t>Utiliza</w:t>
            </w:r>
            <w:r w:rsidR="00030B7E">
              <w:rPr>
                <w:rFonts w:ascii="Times New Roman" w:hAnsi="Times New Roman"/>
              </w:rPr>
              <w:t>n</w:t>
            </w:r>
            <w:r w:rsidRPr="00357F22">
              <w:rPr>
                <w:rFonts w:ascii="Times New Roman" w:hAnsi="Times New Roman"/>
              </w:rPr>
              <w:t xml:space="preserve"> la</w:t>
            </w:r>
            <w:bookmarkStart w:id="0" w:name="_GoBack"/>
            <w:bookmarkEnd w:id="0"/>
            <w:r w:rsidRPr="00357F22">
              <w:rPr>
                <w:rFonts w:ascii="Times New Roman" w:hAnsi="Times New Roman"/>
              </w:rPr>
              <w:t xml:space="preserve"> ampliación del ámbito numérico para resolver diversos problemas</w:t>
            </w: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</w:p>
          <w:p w:rsidR="00E72A80" w:rsidRPr="00357F22" w:rsidRDefault="00E72A80" w:rsidP="00DC3FBA">
            <w:pPr>
              <w:tabs>
                <w:tab w:val="left" w:pos="2380"/>
              </w:tabs>
              <w:jc w:val="both"/>
              <w:rPr>
                <w:rFonts w:ascii="Times New Roman" w:eastAsia="MS MinNew Roman" w:hAnsi="Times New Roman"/>
              </w:rPr>
            </w:pPr>
            <w:r>
              <w:rPr>
                <w:rFonts w:ascii="Times New Roman" w:eastAsia="MS MinNew Roman" w:hAnsi="Times New Roman"/>
              </w:rPr>
              <w:tab/>
            </w:r>
          </w:p>
        </w:tc>
        <w:tc>
          <w:tcPr>
            <w:tcW w:w="2500" w:type="pct"/>
          </w:tcPr>
          <w:p w:rsidR="00E72A80" w:rsidRPr="00357F22" w:rsidRDefault="00E72A80" w:rsidP="00DC3FBA">
            <w:pPr>
              <w:rPr>
                <w:rFonts w:ascii="Times New Roman" w:hAnsi="Times New Roman"/>
              </w:rPr>
            </w:pPr>
            <w:r w:rsidRPr="00357F22">
              <w:rPr>
                <w:rFonts w:ascii="Times New Roman" w:hAnsi="Times New Roman"/>
              </w:rPr>
              <w:t>Números enteros Números Racionales , Números Irracionales</w:t>
            </w:r>
          </w:p>
          <w:p w:rsidR="00E72A80" w:rsidRPr="00357F22" w:rsidRDefault="00E72A80" w:rsidP="00E343FF">
            <w:pPr>
              <w:rPr>
                <w:rFonts w:ascii="Times New Roman" w:hAnsi="Times New Roman"/>
              </w:rPr>
            </w:pPr>
            <w:r w:rsidRPr="00357F22">
              <w:rPr>
                <w:rFonts w:ascii="Times New Roman" w:hAnsi="Times New Roman"/>
              </w:rPr>
              <w:t xml:space="preserve">Operatoria en los </w:t>
            </w:r>
            <w:r w:rsidR="00E343FF">
              <w:rPr>
                <w:rFonts w:ascii="Times New Roman" w:hAnsi="Times New Roman"/>
              </w:rPr>
              <w:t xml:space="preserve">Racionales </w:t>
            </w:r>
          </w:p>
        </w:tc>
      </w:tr>
      <w:tr w:rsidR="00E72A80" w:rsidRPr="009B0492" w:rsidTr="00E72A80">
        <w:tc>
          <w:tcPr>
            <w:tcW w:w="2500" w:type="pct"/>
          </w:tcPr>
          <w:p w:rsidR="00E72A80" w:rsidRPr="00357F22" w:rsidRDefault="00E72A80" w:rsidP="00DC3FBA">
            <w:pPr>
              <w:rPr>
                <w:rFonts w:ascii="Times New Roman" w:hAnsi="Times New Roman"/>
              </w:rPr>
            </w:pPr>
            <w:r w:rsidRPr="00357F22">
              <w:rPr>
                <w:rFonts w:ascii="Times New Roman" w:hAnsi="Times New Roman"/>
              </w:rPr>
              <w:t>2. Calcula</w:t>
            </w:r>
            <w:r w:rsidR="00030B7E">
              <w:rPr>
                <w:rFonts w:ascii="Times New Roman" w:hAnsi="Times New Roman"/>
              </w:rPr>
              <w:t>n</w:t>
            </w:r>
            <w:r w:rsidRPr="00357F22">
              <w:rPr>
                <w:rFonts w:ascii="Times New Roman" w:hAnsi="Times New Roman"/>
              </w:rPr>
              <w:t xml:space="preserve"> Potencias y aplica sus propiedades en diversos contextos</w:t>
            </w: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</w:p>
        </w:tc>
        <w:tc>
          <w:tcPr>
            <w:tcW w:w="2500" w:type="pct"/>
          </w:tcPr>
          <w:p w:rsidR="00E72A80" w:rsidRPr="00357F22" w:rsidRDefault="00E72A80" w:rsidP="00DC3FBA">
            <w:pPr>
              <w:rPr>
                <w:rFonts w:ascii="Times New Roman" w:hAnsi="Times New Roman"/>
              </w:rPr>
            </w:pPr>
            <w:r w:rsidRPr="00357F22">
              <w:rPr>
                <w:rFonts w:ascii="Times New Roman" w:hAnsi="Times New Roman"/>
              </w:rPr>
              <w:t>Potencias de ba</w:t>
            </w:r>
            <w:r w:rsidR="00E343FF">
              <w:rPr>
                <w:rFonts w:ascii="Times New Roman" w:hAnsi="Times New Roman"/>
              </w:rPr>
              <w:t>se real y exponente entero</w:t>
            </w:r>
            <w:r w:rsidRPr="00357F22">
              <w:rPr>
                <w:rFonts w:ascii="Times New Roman" w:hAnsi="Times New Roman"/>
              </w:rPr>
              <w:t>, propiedades de las potencias</w:t>
            </w: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  <w:r w:rsidRPr="00357F22">
              <w:rPr>
                <w:rFonts w:ascii="Times New Roman" w:hAnsi="Times New Roman"/>
              </w:rPr>
              <w:t>Operatoria con Potencias</w:t>
            </w: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  <w:r w:rsidRPr="00357F22">
              <w:rPr>
                <w:rFonts w:ascii="Times New Roman" w:hAnsi="Times New Roman"/>
              </w:rPr>
              <w:t>Notación Científica</w:t>
            </w: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</w:p>
        </w:tc>
      </w:tr>
      <w:tr w:rsidR="00E72A80" w:rsidRPr="009B0492" w:rsidTr="00E72A80">
        <w:tc>
          <w:tcPr>
            <w:tcW w:w="2500" w:type="pct"/>
          </w:tcPr>
          <w:p w:rsidR="00E72A80" w:rsidRPr="00357F22" w:rsidRDefault="00E72A80" w:rsidP="00DC3FBA">
            <w:pPr>
              <w:rPr>
                <w:rFonts w:ascii="Times New Roman" w:hAnsi="Times New Roman"/>
              </w:rPr>
            </w:pPr>
            <w:r w:rsidRPr="00357F22">
              <w:rPr>
                <w:rFonts w:ascii="Times New Roman" w:hAnsi="Times New Roman"/>
              </w:rPr>
              <w:t>3. Reduce</w:t>
            </w:r>
            <w:r w:rsidR="00030B7E">
              <w:rPr>
                <w:rFonts w:ascii="Times New Roman" w:hAnsi="Times New Roman"/>
              </w:rPr>
              <w:t>n</w:t>
            </w:r>
            <w:r w:rsidRPr="00357F22">
              <w:rPr>
                <w:rFonts w:ascii="Times New Roman" w:hAnsi="Times New Roman"/>
              </w:rPr>
              <w:t xml:space="preserve"> expresiones algebraicas  por medio de la aplicación de las propiedades de las operaciones numéricas</w:t>
            </w: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</w:p>
        </w:tc>
        <w:tc>
          <w:tcPr>
            <w:tcW w:w="2500" w:type="pct"/>
          </w:tcPr>
          <w:p w:rsidR="00E72A80" w:rsidRPr="00357F22" w:rsidRDefault="00E72A80" w:rsidP="00DC3FBA">
            <w:pPr>
              <w:rPr>
                <w:rFonts w:ascii="Times New Roman" w:hAnsi="Times New Roman"/>
              </w:rPr>
            </w:pPr>
            <w:r w:rsidRPr="00357F22">
              <w:rPr>
                <w:rFonts w:ascii="Times New Roman" w:hAnsi="Times New Roman"/>
              </w:rPr>
              <w:t>Términos algebraicos Expresiones algebraicas, valoración de expresiones</w:t>
            </w: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  <w:r w:rsidRPr="00357F22">
              <w:rPr>
                <w:rFonts w:ascii="Times New Roman" w:hAnsi="Times New Roman"/>
              </w:rPr>
              <w:t>Reducción de términos semejantes</w:t>
            </w: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  <w:r w:rsidRPr="00357F22">
              <w:rPr>
                <w:rFonts w:ascii="Times New Roman" w:hAnsi="Times New Roman"/>
              </w:rPr>
              <w:t>Operatoria con paréntesis</w:t>
            </w: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</w:p>
        </w:tc>
      </w:tr>
      <w:tr w:rsidR="00E72A80" w:rsidRPr="009B0492" w:rsidTr="00E72A80">
        <w:trPr>
          <w:trHeight w:val="63"/>
        </w:trPr>
        <w:tc>
          <w:tcPr>
            <w:tcW w:w="2500" w:type="pct"/>
          </w:tcPr>
          <w:p w:rsidR="00E72A80" w:rsidRPr="00357F22" w:rsidRDefault="00E72A80" w:rsidP="00DC3FBA">
            <w:pPr>
              <w:rPr>
                <w:rFonts w:ascii="Times New Roman" w:hAnsi="Times New Roman"/>
              </w:rPr>
            </w:pPr>
            <w:r w:rsidRPr="00357F22">
              <w:rPr>
                <w:rFonts w:ascii="Times New Roman" w:hAnsi="Times New Roman"/>
              </w:rPr>
              <w:t>Transforma</w:t>
            </w:r>
            <w:r w:rsidR="00030B7E">
              <w:rPr>
                <w:rFonts w:ascii="Times New Roman" w:hAnsi="Times New Roman"/>
              </w:rPr>
              <w:t>n</w:t>
            </w:r>
            <w:r w:rsidRPr="00357F22">
              <w:rPr>
                <w:rFonts w:ascii="Times New Roman" w:hAnsi="Times New Roman"/>
              </w:rPr>
              <w:t xml:space="preserve"> expresiones algebraicas, utilizando convenciones del álgebra</w:t>
            </w: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</w:p>
        </w:tc>
        <w:tc>
          <w:tcPr>
            <w:tcW w:w="2500" w:type="pct"/>
          </w:tcPr>
          <w:p w:rsidR="00E72A80" w:rsidRPr="00357F22" w:rsidRDefault="00E72A80" w:rsidP="00DC3FBA">
            <w:pPr>
              <w:rPr>
                <w:rFonts w:ascii="Times New Roman" w:hAnsi="Times New Roman"/>
              </w:rPr>
            </w:pPr>
            <w:r w:rsidRPr="00357F22">
              <w:rPr>
                <w:rFonts w:ascii="Times New Roman" w:hAnsi="Times New Roman"/>
              </w:rPr>
              <w:t>Productos notables:</w:t>
            </w: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  <w:r w:rsidRPr="00357F22">
              <w:rPr>
                <w:rFonts w:ascii="Times New Roman" w:hAnsi="Times New Roman"/>
              </w:rPr>
              <w:t xml:space="preserve">-Suma por diferencia, </w:t>
            </w: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  <w:r w:rsidRPr="00357F22">
              <w:rPr>
                <w:rFonts w:ascii="Times New Roman" w:hAnsi="Times New Roman"/>
              </w:rPr>
              <w:t>-Cuadrado de Binomio -Binom</w:t>
            </w:r>
            <w:r w:rsidR="00700790">
              <w:rPr>
                <w:rFonts w:ascii="Times New Roman" w:hAnsi="Times New Roman"/>
              </w:rPr>
              <w:t>io con término común</w:t>
            </w:r>
            <w:r w:rsidRPr="00357F22">
              <w:rPr>
                <w:rFonts w:ascii="Times New Roman" w:hAnsi="Times New Roman"/>
              </w:rPr>
              <w:t xml:space="preserve">  </w:t>
            </w: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  <w:r w:rsidRPr="00357F22">
              <w:rPr>
                <w:rFonts w:ascii="Times New Roman" w:hAnsi="Times New Roman"/>
              </w:rPr>
              <w:t>- Cubo de Binomio, suma y resta de cubos de binomios.</w:t>
            </w: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  <w:r w:rsidRPr="00357F22">
              <w:rPr>
                <w:rFonts w:ascii="Times New Roman" w:hAnsi="Times New Roman"/>
              </w:rPr>
              <w:t>Factorizaciones de expresiones algebraicas</w:t>
            </w: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</w:p>
        </w:tc>
      </w:tr>
      <w:tr w:rsidR="00E72A80" w:rsidRPr="009B0492" w:rsidTr="00E72A80">
        <w:trPr>
          <w:trHeight w:val="63"/>
        </w:trPr>
        <w:tc>
          <w:tcPr>
            <w:tcW w:w="2500" w:type="pct"/>
          </w:tcPr>
          <w:p w:rsidR="00E72A80" w:rsidRPr="00357F22" w:rsidRDefault="00E72A80" w:rsidP="00DC3FBA">
            <w:pPr>
              <w:rPr>
                <w:rFonts w:ascii="Times New Roman" w:hAnsi="Times New Roman"/>
              </w:rPr>
            </w:pPr>
            <w:r w:rsidRPr="00357F22">
              <w:rPr>
                <w:rFonts w:ascii="Times New Roman" w:hAnsi="Times New Roman"/>
              </w:rPr>
              <w:t>Resuelve</w:t>
            </w:r>
            <w:r w:rsidR="00030B7E">
              <w:rPr>
                <w:rFonts w:ascii="Times New Roman" w:hAnsi="Times New Roman"/>
              </w:rPr>
              <w:t>n</w:t>
            </w:r>
            <w:r w:rsidRPr="00357F22">
              <w:rPr>
                <w:rFonts w:ascii="Times New Roman" w:hAnsi="Times New Roman"/>
              </w:rPr>
              <w:t xml:space="preserve"> problemas que involucran ecuaciones lineales, fraccionaria y literales </w:t>
            </w: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</w:p>
        </w:tc>
        <w:tc>
          <w:tcPr>
            <w:tcW w:w="2500" w:type="pct"/>
          </w:tcPr>
          <w:p w:rsidR="00E72A80" w:rsidRPr="00357F22" w:rsidRDefault="00E72A80" w:rsidP="00DC3FBA">
            <w:pPr>
              <w:rPr>
                <w:rFonts w:ascii="Times New Roman" w:hAnsi="Times New Roman"/>
              </w:rPr>
            </w:pPr>
            <w:r w:rsidRPr="00357F22">
              <w:rPr>
                <w:rFonts w:ascii="Times New Roman" w:hAnsi="Times New Roman"/>
              </w:rPr>
              <w:t>Ecuaciones  lineales, literales y fraccionarias</w:t>
            </w: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</w:p>
          <w:p w:rsidR="00E72A80" w:rsidRPr="00357F22" w:rsidRDefault="00E72A80" w:rsidP="00DC3FBA">
            <w:pPr>
              <w:rPr>
                <w:rFonts w:ascii="Times New Roman" w:hAnsi="Times New Roman"/>
              </w:rPr>
            </w:pPr>
          </w:p>
        </w:tc>
      </w:tr>
      <w:tr w:rsidR="00E72A80" w:rsidRPr="009B0492" w:rsidTr="00E72A80">
        <w:trPr>
          <w:trHeight w:val="63"/>
        </w:trPr>
        <w:tc>
          <w:tcPr>
            <w:tcW w:w="2500" w:type="pct"/>
          </w:tcPr>
          <w:p w:rsidR="00E72A80" w:rsidRPr="00357F22" w:rsidRDefault="00700790" w:rsidP="00DC3F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Aplican el modelo de la función lineal y afín</w:t>
            </w:r>
          </w:p>
        </w:tc>
        <w:tc>
          <w:tcPr>
            <w:tcW w:w="2500" w:type="pct"/>
          </w:tcPr>
          <w:p w:rsidR="00E72A80" w:rsidRDefault="00700790" w:rsidP="00DC3F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Función lineal</w:t>
            </w:r>
          </w:p>
          <w:p w:rsidR="00700790" w:rsidRDefault="00700790" w:rsidP="00DC3F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Función afín</w:t>
            </w:r>
          </w:p>
          <w:p w:rsidR="00700790" w:rsidRDefault="00700790" w:rsidP="00DC3F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Composición de funciones</w:t>
            </w:r>
          </w:p>
          <w:p w:rsidR="00700790" w:rsidRPr="00357F22" w:rsidRDefault="00700790" w:rsidP="00DC3F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Grafico de funciones</w:t>
            </w:r>
          </w:p>
        </w:tc>
      </w:tr>
      <w:tr w:rsidR="00E72A80" w:rsidRPr="009B0492" w:rsidTr="00E72A80">
        <w:trPr>
          <w:trHeight w:val="63"/>
        </w:trPr>
        <w:tc>
          <w:tcPr>
            <w:tcW w:w="2500" w:type="pct"/>
          </w:tcPr>
          <w:p w:rsidR="00E72A80" w:rsidRPr="00357F22" w:rsidRDefault="00700790" w:rsidP="00DC3F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Calculan medidas de tendencia central, en datos agrupados y no agrupados</w:t>
            </w:r>
          </w:p>
        </w:tc>
        <w:tc>
          <w:tcPr>
            <w:tcW w:w="2500" w:type="pct"/>
          </w:tcPr>
          <w:p w:rsidR="00E72A80" w:rsidRDefault="00700790" w:rsidP="00DC3F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Tablas de frecuencias en datos no agrupados y agrupados</w:t>
            </w:r>
          </w:p>
          <w:p w:rsidR="00700790" w:rsidRDefault="00700790" w:rsidP="00DC3F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Medidas de tendencia central</w:t>
            </w:r>
            <w:r w:rsidR="00E343FF">
              <w:rPr>
                <w:rFonts w:ascii="Times New Roman" w:hAnsi="Times New Roman"/>
              </w:rPr>
              <w:t xml:space="preserve"> y medidas de posición</w:t>
            </w:r>
          </w:p>
          <w:p w:rsidR="00700790" w:rsidRPr="00357F22" w:rsidRDefault="00E343FF" w:rsidP="00DC3F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Probabilidades La Place</w:t>
            </w:r>
          </w:p>
        </w:tc>
      </w:tr>
      <w:tr w:rsidR="00E72A80" w:rsidRPr="009B0492" w:rsidTr="00E72A80">
        <w:trPr>
          <w:trHeight w:val="63"/>
        </w:trPr>
        <w:tc>
          <w:tcPr>
            <w:tcW w:w="2500" w:type="pct"/>
          </w:tcPr>
          <w:p w:rsidR="00E72A80" w:rsidRDefault="00E72A80" w:rsidP="00DC3FBA">
            <w:r>
              <w:t>Utilizan las transformaciones isométricas para la creación de otras figuras geométricas</w:t>
            </w:r>
          </w:p>
        </w:tc>
        <w:tc>
          <w:tcPr>
            <w:tcW w:w="2500" w:type="pct"/>
          </w:tcPr>
          <w:p w:rsidR="00E72A80" w:rsidRDefault="00E72A80" w:rsidP="00DC3FBA"/>
          <w:p w:rsidR="00E72A80" w:rsidRDefault="00E72A80" w:rsidP="00DC3FBA"/>
          <w:p w:rsidR="00E72A80" w:rsidRDefault="00E72A80" w:rsidP="00DC3FBA">
            <w:r>
              <w:t>Rotación, Reflexión, traslación y simetrías</w:t>
            </w:r>
          </w:p>
          <w:p w:rsidR="00E72A80" w:rsidRDefault="00E72A80" w:rsidP="00DC3FBA"/>
        </w:tc>
      </w:tr>
      <w:tr w:rsidR="00E72A80" w:rsidRPr="009B0492" w:rsidTr="00E72A80">
        <w:trPr>
          <w:trHeight w:val="63"/>
        </w:trPr>
        <w:tc>
          <w:tcPr>
            <w:tcW w:w="2500" w:type="pct"/>
          </w:tcPr>
          <w:p w:rsidR="00700790" w:rsidRDefault="00700790" w:rsidP="00DC3FBA">
            <w:r>
              <w:lastRenderedPageBreak/>
              <w:t>Utilizan los  secundarios de un  triángulos</w:t>
            </w:r>
          </w:p>
          <w:p w:rsidR="00E72A80" w:rsidRDefault="00E72A80" w:rsidP="00DC3FBA">
            <w:r>
              <w:t>Utilizan los criterios de congruencias de triángulos</w:t>
            </w:r>
          </w:p>
          <w:p w:rsidR="00E72A80" w:rsidRDefault="00E72A80" w:rsidP="00DC3FBA"/>
        </w:tc>
        <w:tc>
          <w:tcPr>
            <w:tcW w:w="2500" w:type="pct"/>
          </w:tcPr>
          <w:p w:rsidR="00700790" w:rsidRDefault="00700790" w:rsidP="00DC3FBA">
            <w:r>
              <w:t xml:space="preserve">Elementos secundarios del triangulo </w:t>
            </w:r>
          </w:p>
          <w:p w:rsidR="00E72A80" w:rsidRDefault="00E72A80" w:rsidP="00DC3FBA">
            <w:r>
              <w:t>Realizan demostraciones utilizando los Criterios de congruencia.</w:t>
            </w:r>
          </w:p>
          <w:p w:rsidR="00E72A80" w:rsidRDefault="00E72A80" w:rsidP="00DC3FBA"/>
          <w:p w:rsidR="00E72A80" w:rsidRDefault="00E72A80" w:rsidP="00DC3FBA">
            <w:r>
              <w:t>Encontrar elementos utilizando criterios de congruencias</w:t>
            </w:r>
          </w:p>
        </w:tc>
      </w:tr>
      <w:tr w:rsidR="00700790" w:rsidRPr="009B0492" w:rsidTr="00E72A80">
        <w:trPr>
          <w:trHeight w:val="63"/>
        </w:trPr>
        <w:tc>
          <w:tcPr>
            <w:tcW w:w="2500" w:type="pct"/>
          </w:tcPr>
          <w:p w:rsidR="00700790" w:rsidRDefault="00700790" w:rsidP="00DC3FBA">
            <w:r>
              <w:t>Utilizan las propiedades de cuadriláteros en la resolución de problemas</w:t>
            </w:r>
          </w:p>
        </w:tc>
        <w:tc>
          <w:tcPr>
            <w:tcW w:w="2500" w:type="pct"/>
          </w:tcPr>
          <w:p w:rsidR="00700790" w:rsidRDefault="00700790" w:rsidP="00DC3FBA">
            <w:r>
              <w:t>Cuadriláteros, especialmente paralelogramos, trapecios y trapezoides</w:t>
            </w:r>
          </w:p>
          <w:p w:rsidR="00700790" w:rsidRDefault="00700790" w:rsidP="00DC3FBA"/>
        </w:tc>
      </w:tr>
    </w:tbl>
    <w:p w:rsidR="006B3863" w:rsidRDefault="006B3863"/>
    <w:sectPr w:rsidR="006B3863" w:rsidSect="006B3863">
      <w:pgSz w:w="12240" w:h="1872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New Roman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>
    <w:useFELayout/>
  </w:compat>
  <w:rsids>
    <w:rsidRoot w:val="006B3863"/>
    <w:rsid w:val="00030B7E"/>
    <w:rsid w:val="000F0165"/>
    <w:rsid w:val="00586803"/>
    <w:rsid w:val="006B3863"/>
    <w:rsid w:val="00700790"/>
    <w:rsid w:val="00771E93"/>
    <w:rsid w:val="00831CFB"/>
    <w:rsid w:val="009D3EEC"/>
    <w:rsid w:val="00C419DF"/>
    <w:rsid w:val="00C52912"/>
    <w:rsid w:val="00C870FE"/>
    <w:rsid w:val="00CB782F"/>
    <w:rsid w:val="00D5546E"/>
    <w:rsid w:val="00DD756B"/>
    <w:rsid w:val="00E343FF"/>
    <w:rsid w:val="00E64F49"/>
    <w:rsid w:val="00E72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56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localhost/http/::rubendario.cl:sitio:wp-content:uploads:2011:09:logo250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321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</dc:creator>
  <cp:lastModifiedBy>gabriela</cp:lastModifiedBy>
  <cp:revision>4</cp:revision>
  <dcterms:created xsi:type="dcterms:W3CDTF">2014-11-06T19:21:00Z</dcterms:created>
  <dcterms:modified xsi:type="dcterms:W3CDTF">2015-11-02T13:33:00Z</dcterms:modified>
</cp:coreProperties>
</file>